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7C58" w14:textId="77777777" w:rsidR="005F290D" w:rsidRPr="005F290D" w:rsidRDefault="005F290D" w:rsidP="005F290D">
      <w:r w:rsidRPr="005F290D">
        <w:br/>
        <w:t xml:space="preserve">Vous pouvez partager un article en cliquant sur les icônes de partage en haut à droite de celui-ci. </w:t>
      </w:r>
      <w:r w:rsidRPr="005F290D">
        <w:br/>
        <w:t xml:space="preserve">La reproduction totale ou partielle d’un article, sans l’autorisation écrite et préalable du </w:t>
      </w:r>
      <w:hyperlink r:id="rId5" w:history="1">
        <w:r w:rsidRPr="005F290D">
          <w:rPr>
            <w:rStyle w:val="Lienhypertexte"/>
          </w:rPr>
          <w:t>Monde</w:t>
        </w:r>
      </w:hyperlink>
      <w:r w:rsidRPr="005F290D">
        <w:t xml:space="preserve">, est strictement interdite. </w:t>
      </w:r>
      <w:r w:rsidRPr="005F290D">
        <w:br/>
        <w:t xml:space="preserve">Pour plus d’informations, consultez nos </w:t>
      </w:r>
      <w:hyperlink r:id="rId6" w:history="1">
        <w:r w:rsidRPr="005F290D">
          <w:rPr>
            <w:rStyle w:val="Lienhypertexte"/>
          </w:rPr>
          <w:t>conditions générales de vente</w:t>
        </w:r>
      </w:hyperlink>
      <w:r w:rsidRPr="005F290D">
        <w:t xml:space="preserve">. </w:t>
      </w:r>
      <w:r w:rsidRPr="005F290D">
        <w:br/>
        <w:t xml:space="preserve">Pour toute demande d’autorisation, contactez </w:t>
      </w:r>
      <w:hyperlink r:id="rId7" w:history="1">
        <w:r w:rsidRPr="005F290D">
          <w:rPr>
            <w:rStyle w:val="Lienhypertexte"/>
          </w:rPr>
          <w:t>syndication@lemonde.fr</w:t>
        </w:r>
      </w:hyperlink>
      <w:r w:rsidRPr="005F290D">
        <w:t xml:space="preserve">. </w:t>
      </w:r>
      <w:r w:rsidRPr="005F290D">
        <w:br/>
        <w:t xml:space="preserve">En tant qu’abonné, vous pouvez offrir jusqu’à cinq articles par mois à l’un de vos proches grâce à la fonctionnalité « Offrir un article ». </w:t>
      </w:r>
      <w:r w:rsidRPr="005F290D">
        <w:br/>
      </w:r>
      <w:r w:rsidRPr="005F290D">
        <w:br/>
      </w:r>
      <w:hyperlink r:id="rId8" w:history="1">
        <w:r w:rsidRPr="005F290D">
          <w:rPr>
            <w:rStyle w:val="Lienhypertexte"/>
          </w:rPr>
          <w:t>https://www.lemonde.fr/article-offert/0d2f0e1350e9-6666420/les-lumieres-sombres-d-arnaud-miranda-l-acide-de-la-pensee-neoreactionnaire-americaine</w:t>
        </w:r>
      </w:hyperlink>
      <w:r w:rsidRPr="005F290D">
        <w:br/>
      </w:r>
      <w:r w:rsidRPr="005F290D">
        <w:br/>
      </w:r>
    </w:p>
    <w:p w14:paraId="33A640AB" w14:textId="77777777" w:rsidR="005F290D" w:rsidRPr="005F290D" w:rsidRDefault="005F290D" w:rsidP="005F290D">
      <w:pPr>
        <w:rPr>
          <w:b/>
          <w:bCs/>
        </w:rPr>
      </w:pPr>
      <w:r w:rsidRPr="005F290D">
        <w:rPr>
          <w:b/>
          <w:bCs/>
        </w:rPr>
        <w:t>« Les Lumières sombres », d’Arnaud Miranda : l’acide de la pensée néoréactionnaire américaine</w:t>
      </w:r>
    </w:p>
    <w:p w14:paraId="0C0BADFA" w14:textId="77777777" w:rsidR="005F290D" w:rsidRPr="005F290D" w:rsidRDefault="005F290D" w:rsidP="005F290D">
      <w:r w:rsidRPr="005F290D">
        <w:t xml:space="preserve">Dans un essai salutaire, le politiste analyse le discours d’intellectuels d’extrême </w:t>
      </w:r>
      <w:proofErr w:type="gramStart"/>
      <w:r w:rsidRPr="005F290D">
        <w:t>droite influents</w:t>
      </w:r>
      <w:proofErr w:type="gramEnd"/>
      <w:r w:rsidRPr="005F290D">
        <w:t xml:space="preserve"> dans la Washington </w:t>
      </w:r>
      <w:proofErr w:type="spellStart"/>
      <w:r w:rsidRPr="005F290D">
        <w:t>trumpienne</w:t>
      </w:r>
      <w:proofErr w:type="spellEnd"/>
      <w:r w:rsidRPr="005F290D">
        <w:t xml:space="preserve">, tels que Curtis Yarvin et Nick Land. </w:t>
      </w:r>
    </w:p>
    <w:p w14:paraId="371DF8BB" w14:textId="77777777" w:rsidR="005F290D" w:rsidRPr="005F290D" w:rsidRDefault="005F290D" w:rsidP="005F290D">
      <w:r w:rsidRPr="005F290D">
        <w:t>Par </w:t>
      </w:r>
      <w:hyperlink r:id="rId9" w:history="1">
        <w:r w:rsidRPr="005F290D">
          <w:rPr>
            <w:rStyle w:val="Lienhypertexte"/>
          </w:rPr>
          <w:t>Marc-Olivier Bherer</w:t>
        </w:r>
      </w:hyperlink>
      <w:r w:rsidRPr="005F290D">
        <w:t xml:space="preserve"> </w:t>
      </w:r>
    </w:p>
    <w:p w14:paraId="13DBFE85" w14:textId="77777777" w:rsidR="005F290D" w:rsidRPr="005F290D" w:rsidRDefault="005F290D" w:rsidP="005F290D">
      <w:r w:rsidRPr="005F290D">
        <w:t xml:space="preserve">Publié le 12 février 2026 à 06h00 </w:t>
      </w:r>
    </w:p>
    <w:p w14:paraId="79BFECF6" w14:textId="77777777" w:rsidR="005F290D" w:rsidRPr="005F290D" w:rsidRDefault="005F290D" w:rsidP="005F290D">
      <w:r w:rsidRPr="005F290D">
        <w:t xml:space="preserve">Temps de Lecture 2 min. </w:t>
      </w:r>
    </w:p>
    <w:p w14:paraId="52F27F7E" w14:textId="77777777" w:rsidR="005F290D" w:rsidRPr="005F290D" w:rsidRDefault="005F290D" w:rsidP="005F290D">
      <w:r w:rsidRPr="005F290D">
        <w:t xml:space="preserve">Offrir l’article Lire plus tard </w:t>
      </w:r>
    </w:p>
    <w:p w14:paraId="3C11F4CB" w14:textId="77777777" w:rsidR="005F290D" w:rsidRPr="005F290D" w:rsidRDefault="005F290D" w:rsidP="005F290D">
      <w:r w:rsidRPr="005F290D">
        <w:t xml:space="preserve">Partager </w:t>
      </w:r>
    </w:p>
    <w:p w14:paraId="17E8D86E" w14:textId="77777777" w:rsidR="005F290D" w:rsidRPr="005F290D" w:rsidRDefault="005F290D" w:rsidP="005F290D">
      <w:pPr>
        <w:numPr>
          <w:ilvl w:val="0"/>
          <w:numId w:val="1"/>
        </w:numPr>
      </w:pPr>
      <w:r w:rsidRPr="005F290D">
        <w:t>Partager sur Messenger</w:t>
      </w:r>
    </w:p>
    <w:p w14:paraId="5AC3AEC7" w14:textId="77777777" w:rsidR="005F290D" w:rsidRPr="005F290D" w:rsidRDefault="005F290D" w:rsidP="005F290D">
      <w:pPr>
        <w:numPr>
          <w:ilvl w:val="0"/>
          <w:numId w:val="1"/>
        </w:numPr>
      </w:pPr>
      <w:r w:rsidRPr="005F290D">
        <w:t>Partager sur Facebook</w:t>
      </w:r>
    </w:p>
    <w:p w14:paraId="2014F8B0" w14:textId="77777777" w:rsidR="005F290D" w:rsidRPr="005F290D" w:rsidRDefault="005F290D" w:rsidP="005F290D">
      <w:pPr>
        <w:numPr>
          <w:ilvl w:val="0"/>
          <w:numId w:val="1"/>
        </w:numPr>
      </w:pPr>
      <w:r w:rsidRPr="005F290D">
        <w:t xml:space="preserve">Envoyer par </w:t>
      </w:r>
      <w:proofErr w:type="gramStart"/>
      <w:r w:rsidRPr="005F290D">
        <w:t>e-mail</w:t>
      </w:r>
      <w:proofErr w:type="gramEnd"/>
    </w:p>
    <w:p w14:paraId="5F953D18" w14:textId="77777777" w:rsidR="005F290D" w:rsidRPr="005F290D" w:rsidRDefault="005F290D" w:rsidP="005F290D">
      <w:pPr>
        <w:numPr>
          <w:ilvl w:val="0"/>
          <w:numId w:val="1"/>
        </w:numPr>
      </w:pPr>
      <w:r w:rsidRPr="005F290D">
        <w:t xml:space="preserve">Partager sur </w:t>
      </w:r>
      <w:proofErr w:type="spellStart"/>
      <w:r w:rsidRPr="005F290D">
        <w:t>Linkedin</w:t>
      </w:r>
      <w:proofErr w:type="spellEnd"/>
    </w:p>
    <w:p w14:paraId="7B55B4A8" w14:textId="77777777" w:rsidR="005F290D" w:rsidRPr="005F290D" w:rsidRDefault="005F290D" w:rsidP="005F290D">
      <w:pPr>
        <w:numPr>
          <w:ilvl w:val="0"/>
          <w:numId w:val="1"/>
        </w:numPr>
      </w:pPr>
      <w:r w:rsidRPr="005F290D">
        <w:t xml:space="preserve">Copier le lien </w:t>
      </w:r>
    </w:p>
    <w:p w14:paraId="2200834D" w14:textId="77777777" w:rsidR="005F290D" w:rsidRPr="005F290D" w:rsidRDefault="005F290D" w:rsidP="005F290D">
      <w:r w:rsidRPr="005F290D">
        <w:t xml:space="preserve">Article réservé aux abonnés </w:t>
      </w:r>
    </w:p>
    <w:p w14:paraId="08B9D49A" w14:textId="77777777" w:rsidR="005F290D" w:rsidRPr="005F290D" w:rsidRDefault="005F290D" w:rsidP="005F290D">
      <w:r w:rsidRPr="005F290D">
        <w:t>« Les Lumières sombres. Comprendre la pensée néoréactionnaire », d’Arnaud Miranda, Gallimard/Le Grand Continent, « Bibliothèque de géopolitique », 160 p., 18 €, numérique 13 €.</w:t>
      </w:r>
    </w:p>
    <w:p w14:paraId="5C1DD130" w14:textId="455F2C23" w:rsidR="005F290D" w:rsidRPr="005F290D" w:rsidRDefault="005F290D" w:rsidP="005F290D">
      <w:r w:rsidRPr="005F290D">
        <w:lastRenderedPageBreak/>
        <w:drawing>
          <wp:inline distT="0" distB="0" distL="0" distR="0" wp14:anchorId="2F388A7E" wp14:editId="603AA880">
            <wp:extent cx="5760720" cy="3843655"/>
            <wp:effectExtent l="0" t="0" r="0" b="4445"/>
            <wp:docPr id="890409074" name="Image 4" descr="Curtis Yarvin, figure des néoréactionnaires américains, à l’université Harvard (Massachusetts), en ma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rtis Yarvin, figure des néoréactionnaires américains, à l’université Harvard (Massachusetts), en mai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43655"/>
                    </a:xfrm>
                    <a:prstGeom prst="rect">
                      <a:avLst/>
                    </a:prstGeom>
                    <a:noFill/>
                    <a:ln>
                      <a:noFill/>
                    </a:ln>
                  </pic:spPr>
                </pic:pic>
              </a:graphicData>
            </a:graphic>
          </wp:inline>
        </w:drawing>
      </w:r>
      <w:r w:rsidRPr="005F290D">
        <w:drawing>
          <wp:inline distT="0" distB="0" distL="0" distR="0" wp14:anchorId="2725CE2E" wp14:editId="23E18D97">
            <wp:extent cx="5760720" cy="3843655"/>
            <wp:effectExtent l="0" t="0" r="0" b="4445"/>
            <wp:docPr id="1991581004" name="Image 3" descr="Curtis Yarvin, figure des néoréactionnaires américains, à l’université Harvard (Massachusetts), en ma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tis Yarvin, figure des néoréactionnaires américains, à l’université Harvard (Massachusetts), en mai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43655"/>
                    </a:xfrm>
                    <a:prstGeom prst="rect">
                      <a:avLst/>
                    </a:prstGeom>
                    <a:noFill/>
                    <a:ln>
                      <a:noFill/>
                    </a:ln>
                  </pic:spPr>
                </pic:pic>
              </a:graphicData>
            </a:graphic>
          </wp:inline>
        </w:drawing>
      </w:r>
      <w:r w:rsidRPr="005F290D">
        <w:t xml:space="preserve">Curtis Yarvin, figure des néoréactionnaires américains, à l’université Harvard (Massachusetts), en mai 2025. SOPHIE PARK/NYT-REDUX-REA </w:t>
      </w:r>
    </w:p>
    <w:p w14:paraId="7EEF15F2" w14:textId="77777777" w:rsidR="005F290D" w:rsidRPr="005F290D" w:rsidRDefault="005F290D" w:rsidP="005F290D">
      <w:r w:rsidRPr="005F290D">
        <w:t xml:space="preserve">Donald Trump et sa politique du coup d’éclat nous précipitent dans un nouveau monde, plus incertain, plus dangereux. Pour l’éclairer, les éditions Gallimard lancent la collection </w:t>
      </w:r>
      <w:r w:rsidRPr="005F290D">
        <w:lastRenderedPageBreak/>
        <w:t xml:space="preserve">« Bibliothèque de géopolitique », dirigée par la responsable du département Connaissance de la maison, Sophie Kucoyanis, et Gilles Gressani, qui est à la tête de la revue </w:t>
      </w:r>
      <w:hyperlink r:id="rId11" w:history="1">
        <w:r w:rsidRPr="005F290D">
          <w:rPr>
            <w:rStyle w:val="Lienhypertexte"/>
            <w:i/>
            <w:iCs/>
          </w:rPr>
          <w:t>Le Grand Continent</w:t>
        </w:r>
      </w:hyperlink>
      <w:r w:rsidRPr="005F290D">
        <w:t>.</w:t>
      </w:r>
    </w:p>
    <w:p w14:paraId="3529DA41" w14:textId="77777777" w:rsidR="005F290D" w:rsidRPr="005F290D" w:rsidRDefault="005F290D" w:rsidP="005F290D">
      <w:r w:rsidRPr="005F290D">
        <w:t xml:space="preserve">Pour autant, le premier titre de cette collection n’aborde pas directement la nouvelle réalité géostratégique. Dans </w:t>
      </w:r>
      <w:r w:rsidRPr="005F290D">
        <w:rPr>
          <w:i/>
          <w:iCs/>
        </w:rPr>
        <w:t>Les Lumières sombres</w:t>
      </w:r>
      <w:r w:rsidRPr="005F290D">
        <w:t>, Arnaud Miranda dresse, en spécialiste de théorie politique, une autre cartographie, celle de la pensée obscurantiste qui circule désormais jusque dans les couloirs du pouvoir à Washington. Un livre salutaire, tant ces idées pèsent dans le basculement du monde, même s’il se révèle parfois lacunaire.</w:t>
      </w:r>
    </w:p>
    <w:p w14:paraId="21A6B479" w14:textId="77777777" w:rsidR="005F290D" w:rsidRPr="005F290D" w:rsidRDefault="005F290D" w:rsidP="005F290D">
      <w:r w:rsidRPr="005F290D">
        <w:t xml:space="preserve">Arnaud Miranda revient sur le </w:t>
      </w:r>
      <w:r w:rsidRPr="005F290D">
        <w:rPr>
          <w:i/>
          <w:iCs/>
        </w:rPr>
        <w:t>« renouveau idéologique »</w:t>
      </w:r>
      <w:r w:rsidRPr="005F290D">
        <w:t xml:space="preserve"> qui se retrouve aujourd’hui au cœur du pouvoir </w:t>
      </w:r>
      <w:proofErr w:type="spellStart"/>
      <w:r w:rsidRPr="005F290D">
        <w:t>trumpiste</w:t>
      </w:r>
      <w:proofErr w:type="spellEnd"/>
      <w:r w:rsidRPr="005F290D">
        <w:t xml:space="preserve">, en s’arrêtant sur l’un de ses principaux courants de pensée : les </w:t>
      </w:r>
      <w:r w:rsidRPr="005F290D">
        <w:rPr>
          <w:i/>
          <w:iCs/>
        </w:rPr>
        <w:t>« Lumières sombres »</w:t>
      </w:r>
      <w:r w:rsidRPr="005F290D">
        <w:t>, selon l’expression reprise en 2012 par l’écrivain britannique Nick Land pour désigner une contre-culture d’extrême droite apparue en ligne à la fin de la décennie 2000. Elle est composée de nombreuses chapelles, dont Arnaud Miranda parvient à synthétiser l’esprit commun. Il en identifie cinq traits essentiels : un rejet en bloc de la démocratie ; un profond pessimisme anthropologique ; un sexisme et un racisme affichés au nom d’une vision élitiste de la société ; la revendication d’un droit pour chacun de rompre avec l’Etat comme un consommateur se détourne d’un service ; enfin, un optimisme radical quant aux possibilités offertes par les nouvelles technologies.</w:t>
      </w:r>
    </w:p>
    <w:p w14:paraId="13665D07" w14:textId="77777777" w:rsidR="005F290D" w:rsidRPr="005F290D" w:rsidRDefault="005F290D" w:rsidP="005F290D">
      <w:r w:rsidRPr="005F290D">
        <w:t xml:space="preserve">L’informaticien Curtis Yarvin, qui prône un </w:t>
      </w:r>
      <w:r w:rsidRPr="005F290D">
        <w:rPr>
          <w:i/>
          <w:iCs/>
        </w:rPr>
        <w:t>« techno-monarchisme »</w:t>
      </w:r>
      <w:r w:rsidRPr="005F290D">
        <w:t xml:space="preserve">, incarne plus que tout autre ce mouvement de pensée. </w:t>
      </w:r>
      <w:r w:rsidRPr="005F290D">
        <w:rPr>
          <w:i/>
          <w:iCs/>
        </w:rPr>
        <w:t>Or, écrit Arnaud Miranda, « plusieurs de ses thèses éclairent a posteriori les nouvelles mesures de Trump »</w:t>
      </w:r>
      <w:r w:rsidRPr="005F290D">
        <w:t xml:space="preserve">. </w:t>
      </w:r>
      <w:proofErr w:type="spellStart"/>
      <w:r w:rsidRPr="005F290D">
        <w:t>Yarvin</w:t>
      </w:r>
      <w:proofErr w:type="spellEnd"/>
      <w:r w:rsidRPr="005F290D">
        <w:t xml:space="preserve"> propose notamment que les Etats-Unis se détournent d’une Europe jugée trop libérale, pour permettre à la Russie d’en faire </w:t>
      </w:r>
      <w:r w:rsidRPr="005F290D">
        <w:rPr>
          <w:i/>
          <w:iCs/>
        </w:rPr>
        <w:t>« un laboratoire de la réaction »</w:t>
      </w:r>
      <w:r w:rsidRPr="005F290D">
        <w:t>, ce qui résonne avec la manière dont le vice-président américain, J. D. Vance, à Munich, en février 2025, a présenté le progressisme comme la principale menace pesant sur le Vieux Continent.</w:t>
      </w:r>
    </w:p>
    <w:p w14:paraId="590B8B91" w14:textId="77777777" w:rsidR="005F290D" w:rsidRPr="005F290D" w:rsidRDefault="005F290D" w:rsidP="005F290D">
      <w:pPr>
        <w:rPr>
          <w:b/>
          <w:bCs/>
        </w:rPr>
      </w:pPr>
      <w:r w:rsidRPr="005F290D">
        <w:rPr>
          <w:b/>
          <w:bCs/>
        </w:rPr>
        <w:t>Monarchisme</w:t>
      </w:r>
    </w:p>
    <w:p w14:paraId="2AF61218" w14:textId="77777777" w:rsidR="005F290D" w:rsidRPr="005F290D" w:rsidRDefault="005F290D" w:rsidP="005F290D">
      <w:r w:rsidRPr="005F290D">
        <w:t xml:space="preserve">Au demeurant, la </w:t>
      </w:r>
      <w:r w:rsidRPr="005F290D">
        <w:rPr>
          <w:i/>
          <w:iCs/>
        </w:rPr>
        <w:t>« </w:t>
      </w:r>
      <w:proofErr w:type="spellStart"/>
      <w:r w:rsidRPr="005F290D">
        <w:rPr>
          <w:i/>
          <w:iCs/>
        </w:rPr>
        <w:t>néoréaction</w:t>
      </w:r>
      <w:proofErr w:type="spellEnd"/>
      <w:r w:rsidRPr="005F290D">
        <w:rPr>
          <w:i/>
          <w:iCs/>
        </w:rPr>
        <w:t> »</w:t>
      </w:r>
      <w:r w:rsidRPr="005F290D">
        <w:t xml:space="preserve"> que l’auteur analyse a pris son essor lorsque </w:t>
      </w:r>
      <w:proofErr w:type="spellStart"/>
      <w:r w:rsidRPr="005F290D">
        <w:t>Yarvin</w:t>
      </w:r>
      <w:proofErr w:type="spellEnd"/>
      <w:r w:rsidRPr="005F290D">
        <w:t xml:space="preserve">, alors ingénieur de la Silicon Valley, a commencé, en 2007, une carrière de blogueur. Son langage imagé, sa vive ironie et son ton badin l’ont vite fait connaître auprès de certains magnats d’Internet, tel le milliardaire </w:t>
      </w:r>
      <w:hyperlink r:id="rId12" w:history="1">
        <w:r w:rsidRPr="005F290D">
          <w:rPr>
            <w:rStyle w:val="Lienhypertexte"/>
          </w:rPr>
          <w:t>Peter Thiel</w:t>
        </w:r>
      </w:hyperlink>
      <w:r w:rsidRPr="005F290D">
        <w:t xml:space="preserve">, cofondateur de PayPal. Contempteur de ce qu’il appelle la </w:t>
      </w:r>
      <w:r w:rsidRPr="005F290D">
        <w:rPr>
          <w:i/>
          <w:iCs/>
        </w:rPr>
        <w:t>« cathédrale »</w:t>
      </w:r>
      <w:r w:rsidRPr="005F290D">
        <w:t>, le tout-idéologique que formeraient l’université et la presse, il entend produire, résume l’auteur,</w:t>
      </w:r>
      <w:r w:rsidRPr="005F290D">
        <w:rPr>
          <w:i/>
          <w:iCs/>
        </w:rPr>
        <w:t xml:space="preserve"> « un contre-discours face à l’hégémonie démocratique et progressiste »</w:t>
      </w:r>
      <w:r w:rsidRPr="005F290D">
        <w:t xml:space="preserve">. D’abord inspiré par ce que la philosophie libertarienne a de plus radical, Curtis Yarvin s’en est quelque peu éloigné, en finissant par puiser chez Thomas Carlyle (1795-1881), un auteur britannique hostile à la Révolution, un monarchisme qu’il juge nécessaire pour éviter la domination d’une plèbe dupée par la </w:t>
      </w:r>
      <w:r w:rsidRPr="005F290D">
        <w:rPr>
          <w:i/>
          <w:iCs/>
        </w:rPr>
        <w:t>« cathédrale »</w:t>
      </w:r>
      <w:r w:rsidRPr="005F290D">
        <w:t>.</w:t>
      </w:r>
    </w:p>
    <w:p w14:paraId="3D20E315" w14:textId="77777777" w:rsidR="005F290D" w:rsidRPr="005F290D" w:rsidRDefault="005F290D" w:rsidP="005F290D">
      <w:r w:rsidRPr="005F290D">
        <w:t xml:space="preserve">Le Monde Ateliers </w:t>
      </w:r>
    </w:p>
    <w:p w14:paraId="31B47798" w14:textId="77777777" w:rsidR="005F290D" w:rsidRPr="005F290D" w:rsidRDefault="005F290D" w:rsidP="005F290D">
      <w:pPr>
        <w:rPr>
          <w:rStyle w:val="Lienhypertexte"/>
        </w:rPr>
      </w:pPr>
      <w:r w:rsidRPr="005F290D">
        <w:fldChar w:fldCharType="begin"/>
      </w:r>
      <w:r w:rsidRPr="005F290D">
        <w:instrText>HYPERLINK "https://ateliers.lemonde.fr/?inread" \t "_blank"</w:instrText>
      </w:r>
      <w:r w:rsidRPr="005F290D">
        <w:fldChar w:fldCharType="separate"/>
      </w:r>
    </w:p>
    <w:p w14:paraId="735CC953" w14:textId="77777777" w:rsidR="005F290D" w:rsidRPr="005F290D" w:rsidRDefault="005F290D" w:rsidP="005F290D">
      <w:pPr>
        <w:rPr>
          <w:rStyle w:val="Lienhypertexte"/>
        </w:rPr>
      </w:pPr>
      <w:r w:rsidRPr="005F290D">
        <w:rPr>
          <w:rStyle w:val="Lienhypertexte"/>
        </w:rPr>
        <w:t>Découvrez les ateliers d’écriture organisés avec « Le Monde des livres »</w:t>
      </w:r>
    </w:p>
    <w:p w14:paraId="49A45D74" w14:textId="77777777" w:rsidR="005F290D" w:rsidRPr="005F290D" w:rsidRDefault="005F290D" w:rsidP="005F290D">
      <w:pPr>
        <w:rPr>
          <w:rStyle w:val="Lienhypertexte"/>
        </w:rPr>
      </w:pPr>
      <w:r w:rsidRPr="005F290D">
        <w:rPr>
          <w:rStyle w:val="Lienhypertexte"/>
        </w:rPr>
        <w:t>Le Monde Ateliers</w:t>
      </w:r>
    </w:p>
    <w:p w14:paraId="41A1FEFC" w14:textId="77777777" w:rsidR="005F290D" w:rsidRPr="005F290D" w:rsidRDefault="005F290D" w:rsidP="005F290D">
      <w:r w:rsidRPr="005F290D">
        <w:fldChar w:fldCharType="end"/>
      </w:r>
    </w:p>
    <w:p w14:paraId="7EBFED33" w14:textId="77777777" w:rsidR="005F290D" w:rsidRPr="005F290D" w:rsidRDefault="005F290D" w:rsidP="005F290D">
      <w:r w:rsidRPr="005F290D">
        <w:t xml:space="preserve">La fine analyse des idées de </w:t>
      </w:r>
      <w:proofErr w:type="spellStart"/>
      <w:r w:rsidRPr="005F290D">
        <w:t>Yarvin</w:t>
      </w:r>
      <w:proofErr w:type="spellEnd"/>
      <w:r w:rsidRPr="005F290D">
        <w:t xml:space="preserve"> menée par Arnaud Miranda s’arrête toutefois trop peu sur sa relativisation des crimes nazis. Au-delà du mépris de l’histoire, cette question aurait mérité </w:t>
      </w:r>
      <w:r w:rsidRPr="005F290D">
        <w:lastRenderedPageBreak/>
        <w:t>d’être développée, tant la mémoire de la seconde guerre mondiale a fondé l’ordre international dont Curtis Yarvin souhaite la destruction.</w:t>
      </w:r>
    </w:p>
    <w:p w14:paraId="23FBADB2" w14:textId="77777777" w:rsidR="005F290D" w:rsidRPr="005F290D" w:rsidRDefault="005F290D" w:rsidP="005F290D">
      <w:r w:rsidRPr="005F290D">
        <w:t xml:space="preserve">Naturellement, Nick Land, qui a relancé l’expression « Lumières sombres », occupe également une place importante dans le livre. Selon lui, la démocratie et l’égalitarisme formeraient ensemble un ordre politique empêchant le plein déploiement de la destruction créatrice propre au capitalisme. Pour sortir de cette logique, il propose, à travers des récits de science-fiction, un </w:t>
      </w:r>
      <w:hyperlink r:id="rId13" w:history="1">
        <w:r w:rsidRPr="005F290D">
          <w:rPr>
            <w:rStyle w:val="Lienhypertexte"/>
            <w:i/>
            <w:iCs/>
          </w:rPr>
          <w:t>« accélérationnisme »</w:t>
        </w:r>
      </w:hyperlink>
      <w:r w:rsidRPr="005F290D">
        <w:t xml:space="preserve"> permettant d’intensifier les avancées technologiques portées par le capitalisme et de mener l’humanité à sa fin : une fusion avec la machine.</w:t>
      </w:r>
    </w:p>
    <w:p w14:paraId="09435C5C" w14:textId="77777777" w:rsidR="005F290D" w:rsidRPr="005F290D" w:rsidRDefault="005F290D" w:rsidP="005F290D">
      <w:r w:rsidRPr="005F290D">
        <w:t xml:space="preserve">Arnaud Miranda reste tout au long du livre sur le terrain de l’histoire des idées. Il n’explore donc pas les raisons proprement politiques pouvant expliquer le succès rencontré par des dystopies aussi absurdes que radicales. Du moins, et ce n’est pas rien, permet-il au lecteur de comprendre une pensée difficilement accessible et qui contribue à définir l’objet hybride qu’est le </w:t>
      </w:r>
      <w:proofErr w:type="spellStart"/>
      <w:r w:rsidRPr="005F290D">
        <w:t>trumpisme</w:t>
      </w:r>
      <w:proofErr w:type="spellEnd"/>
      <w:r w:rsidRPr="005F290D">
        <w:t>.</w:t>
      </w:r>
    </w:p>
    <w:p w14:paraId="783AEEF7" w14:textId="77777777" w:rsidR="005F290D" w:rsidRPr="005F290D" w:rsidRDefault="005F290D" w:rsidP="005F290D">
      <w:r w:rsidRPr="005F290D">
        <w:t xml:space="preserve">Lire aussi l’enquête (2025) | Article réservé à nos abonnés </w:t>
      </w:r>
      <w:hyperlink r:id="rId14" w:history="1">
        <w:r w:rsidRPr="005F290D">
          <w:rPr>
            <w:rStyle w:val="Lienhypertexte"/>
          </w:rPr>
          <w:t>L’internationale réactionnaire, ou comment trois familles de pensée se retrouvent dans leur détestation du progressisme</w:t>
        </w:r>
      </w:hyperlink>
      <w:r w:rsidRPr="005F290D">
        <w:t xml:space="preserve"> </w:t>
      </w:r>
    </w:p>
    <w:p w14:paraId="07EE66C1" w14:textId="77777777" w:rsidR="005F290D" w:rsidRPr="005F290D" w:rsidRDefault="005F290D" w:rsidP="005F290D">
      <w:r w:rsidRPr="005F290D">
        <w:t xml:space="preserve">Lire plus tard </w:t>
      </w:r>
    </w:p>
    <w:p w14:paraId="5FE8B8AD" w14:textId="77777777" w:rsidR="005F290D" w:rsidRPr="005F290D" w:rsidRDefault="005F290D" w:rsidP="005F290D">
      <w:r w:rsidRPr="005F290D">
        <w:t xml:space="preserve">Lire aussi l’enquête (2022) : Article réservé à nos abonnés </w:t>
      </w:r>
      <w:hyperlink r:id="rId15" w:history="1">
        <w:r w:rsidRPr="005F290D">
          <w:rPr>
            <w:rStyle w:val="Lienhypertexte"/>
          </w:rPr>
          <w:t xml:space="preserve">Une droite intellectuelle américaine en pleine mue </w:t>
        </w:r>
        <w:proofErr w:type="spellStart"/>
        <w:r w:rsidRPr="005F290D">
          <w:rPr>
            <w:rStyle w:val="Lienhypertexte"/>
          </w:rPr>
          <w:t>illibérale</w:t>
        </w:r>
        <w:proofErr w:type="spellEnd"/>
      </w:hyperlink>
      <w:r w:rsidRPr="005F290D">
        <w:t xml:space="preserve"> </w:t>
      </w:r>
    </w:p>
    <w:p w14:paraId="7E01B862" w14:textId="77777777" w:rsidR="005F290D" w:rsidRPr="005F290D" w:rsidRDefault="005F290D" w:rsidP="005F290D">
      <w:r w:rsidRPr="005F290D">
        <w:t xml:space="preserve">Lire plus tard </w:t>
      </w:r>
    </w:p>
    <w:p w14:paraId="230B8B41" w14:textId="77777777" w:rsidR="005F290D" w:rsidRPr="005F290D" w:rsidRDefault="005F290D" w:rsidP="005F290D">
      <w:hyperlink r:id="rId16" w:history="1">
        <w:r w:rsidRPr="005F290D">
          <w:rPr>
            <w:rStyle w:val="Lienhypertexte"/>
          </w:rPr>
          <w:t>Marc-Olivier Bherer</w:t>
        </w:r>
      </w:hyperlink>
    </w:p>
    <w:p w14:paraId="78D72699" w14:textId="77777777" w:rsidR="00821F38" w:rsidRDefault="00821F38"/>
    <w:sectPr w:rsidR="00821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5393"/>
    <w:multiLevelType w:val="multilevel"/>
    <w:tmpl w:val="E26C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82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D"/>
    <w:rsid w:val="005F290D"/>
    <w:rsid w:val="00603EBE"/>
    <w:rsid w:val="00821F38"/>
    <w:rsid w:val="00D832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17A8"/>
  <w15:chartTrackingRefBased/>
  <w15:docId w15:val="{E8B1CD0C-0687-4DD0-87BA-6528CE3F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2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2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29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29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29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29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29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29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29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9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29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29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29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29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29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29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29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290D"/>
    <w:rPr>
      <w:rFonts w:eastAsiaTheme="majorEastAsia" w:cstheme="majorBidi"/>
      <w:color w:val="272727" w:themeColor="text1" w:themeTint="D8"/>
    </w:rPr>
  </w:style>
  <w:style w:type="paragraph" w:styleId="Titre">
    <w:name w:val="Title"/>
    <w:basedOn w:val="Normal"/>
    <w:next w:val="Normal"/>
    <w:link w:val="TitreCar"/>
    <w:uiPriority w:val="10"/>
    <w:qFormat/>
    <w:rsid w:val="005F2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29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29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29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290D"/>
    <w:pPr>
      <w:spacing w:before="160"/>
      <w:jc w:val="center"/>
    </w:pPr>
    <w:rPr>
      <w:i/>
      <w:iCs/>
      <w:color w:val="404040" w:themeColor="text1" w:themeTint="BF"/>
    </w:rPr>
  </w:style>
  <w:style w:type="character" w:customStyle="1" w:styleId="CitationCar">
    <w:name w:val="Citation Car"/>
    <w:basedOn w:val="Policepardfaut"/>
    <w:link w:val="Citation"/>
    <w:uiPriority w:val="29"/>
    <w:rsid w:val="005F290D"/>
    <w:rPr>
      <w:i/>
      <w:iCs/>
      <w:color w:val="404040" w:themeColor="text1" w:themeTint="BF"/>
    </w:rPr>
  </w:style>
  <w:style w:type="paragraph" w:styleId="Paragraphedeliste">
    <w:name w:val="List Paragraph"/>
    <w:basedOn w:val="Normal"/>
    <w:uiPriority w:val="34"/>
    <w:qFormat/>
    <w:rsid w:val="005F290D"/>
    <w:pPr>
      <w:ind w:left="720"/>
      <w:contextualSpacing/>
    </w:pPr>
  </w:style>
  <w:style w:type="character" w:styleId="Accentuationintense">
    <w:name w:val="Intense Emphasis"/>
    <w:basedOn w:val="Policepardfaut"/>
    <w:uiPriority w:val="21"/>
    <w:qFormat/>
    <w:rsid w:val="005F290D"/>
    <w:rPr>
      <w:i/>
      <w:iCs/>
      <w:color w:val="0F4761" w:themeColor="accent1" w:themeShade="BF"/>
    </w:rPr>
  </w:style>
  <w:style w:type="paragraph" w:styleId="Citationintense">
    <w:name w:val="Intense Quote"/>
    <w:basedOn w:val="Normal"/>
    <w:next w:val="Normal"/>
    <w:link w:val="CitationintenseCar"/>
    <w:uiPriority w:val="30"/>
    <w:qFormat/>
    <w:rsid w:val="005F2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290D"/>
    <w:rPr>
      <w:i/>
      <w:iCs/>
      <w:color w:val="0F4761" w:themeColor="accent1" w:themeShade="BF"/>
    </w:rPr>
  </w:style>
  <w:style w:type="character" w:styleId="Rfrenceintense">
    <w:name w:val="Intense Reference"/>
    <w:basedOn w:val="Policepardfaut"/>
    <w:uiPriority w:val="32"/>
    <w:qFormat/>
    <w:rsid w:val="005F290D"/>
    <w:rPr>
      <w:b/>
      <w:bCs/>
      <w:smallCaps/>
      <w:color w:val="0F4761" w:themeColor="accent1" w:themeShade="BF"/>
      <w:spacing w:val="5"/>
    </w:rPr>
  </w:style>
  <w:style w:type="character" w:styleId="Lienhypertexte">
    <w:name w:val="Hyperlink"/>
    <w:basedOn w:val="Policepardfaut"/>
    <w:uiPriority w:val="99"/>
    <w:unhideWhenUsed/>
    <w:rsid w:val="005F290D"/>
    <w:rPr>
      <w:color w:val="467886" w:themeColor="hyperlink"/>
      <w:u w:val="single"/>
    </w:rPr>
  </w:style>
  <w:style w:type="character" w:styleId="Mentionnonrsolue">
    <w:name w:val="Unresolved Mention"/>
    <w:basedOn w:val="Policepardfaut"/>
    <w:uiPriority w:val="99"/>
    <w:semiHidden/>
    <w:unhideWhenUsed/>
    <w:rsid w:val="005F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article-offert/0d2f0e1350e9-6666420/les-lumieres-sombres-d-arnaud-miranda-l-acide-de-la-pensee-neoreactionnaire-americaine" TargetMode="External"/><Relationship Id="rId13" Type="http://schemas.openxmlformats.org/officeDocument/2006/relationships/hyperlink" Target="https://www.lemonde.fr/idees/article/2025/09/10/l-accelerationnisme-tout-schuss-vers-la-fin-du-vieux-monde_6640281_323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ndication@lemonde.fr" TargetMode="External"/><Relationship Id="rId12" Type="http://schemas.openxmlformats.org/officeDocument/2006/relationships/hyperlink" Target="https://www.lemonde.fr/series-d-ete/article/2025/07/22/peter-thiel-heraut-des-libertariens-de-la-tech-qui-se-defient-de-l-etat_6623008_345106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signataires/marc-olivier-bherer/" TargetMode="External"/><Relationship Id="rId1" Type="http://schemas.openxmlformats.org/officeDocument/2006/relationships/numbering" Target="numbering.xml"/><Relationship Id="rId6" Type="http://schemas.openxmlformats.org/officeDocument/2006/relationships/hyperlink" Target="https://moncompte.lemonde.fr/cgv" TargetMode="External"/><Relationship Id="rId11" Type="http://schemas.openxmlformats.org/officeDocument/2006/relationships/hyperlink" Target="https://www.lemonde.fr/idees/article/2025/05/23/le-grand-continent-eclaire-la-contre-revolution-reactionnaire-planetaire_6607891_3232.html" TargetMode="External"/><Relationship Id="rId5" Type="http://schemas.openxmlformats.org/officeDocument/2006/relationships/hyperlink" Target="https://www.lemonde.fr" TargetMode="External"/><Relationship Id="rId15" Type="http://schemas.openxmlformats.org/officeDocument/2006/relationships/hyperlink" Target="https://www.lemonde.fr/idees/article/2022/11/04/une-droite-intellectuelle-americaine-en-pleine-mue-illiberale_6148451_3232.html"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signataires/marc-olivier-bherer/" TargetMode="External"/><Relationship Id="rId14" Type="http://schemas.openxmlformats.org/officeDocument/2006/relationships/hyperlink" Target="https://www.lemonde.fr/idees/article/2025/03/29/l-internationale-reactionnaire-ou-comment-trois-familles-de-pensee-se-retrouvent-dans-leur-detestation-du-progressisme_6587631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6480</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le blais</dc:creator>
  <cp:keywords/>
  <dc:description/>
  <cp:lastModifiedBy>herve le blais</cp:lastModifiedBy>
  <cp:revision>1</cp:revision>
  <dcterms:created xsi:type="dcterms:W3CDTF">2026-02-14T09:38:00Z</dcterms:created>
  <dcterms:modified xsi:type="dcterms:W3CDTF">2026-02-14T09:39:00Z</dcterms:modified>
</cp:coreProperties>
</file>